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95DD2" w14:textId="77777777" w:rsidR="0060353B" w:rsidRDefault="0060353B" w:rsidP="001260F2">
      <w:pPr>
        <w:jc w:val="center"/>
        <w:rPr>
          <w:b/>
          <w:sz w:val="32"/>
          <w:szCs w:val="32"/>
        </w:rPr>
      </w:pPr>
    </w:p>
    <w:p w14:paraId="0A3E7A6A" w14:textId="77777777" w:rsidR="008832A6" w:rsidRDefault="001260F2" w:rsidP="001260F2">
      <w:pPr>
        <w:jc w:val="center"/>
        <w:rPr>
          <w:b/>
          <w:sz w:val="32"/>
          <w:szCs w:val="32"/>
        </w:rPr>
      </w:pPr>
      <w:r w:rsidRPr="0060353B">
        <w:rPr>
          <w:b/>
          <w:sz w:val="32"/>
          <w:szCs w:val="32"/>
        </w:rPr>
        <w:t>Monte-Carlo Phase-2 Statement</w:t>
      </w:r>
    </w:p>
    <w:p w14:paraId="3A1AED96" w14:textId="77777777" w:rsidR="0060353B" w:rsidRPr="0060353B" w:rsidRDefault="0060353B" w:rsidP="001260F2">
      <w:pPr>
        <w:jc w:val="center"/>
        <w:rPr>
          <w:b/>
          <w:sz w:val="32"/>
          <w:szCs w:val="32"/>
        </w:rPr>
      </w:pPr>
    </w:p>
    <w:p w14:paraId="19EADA6D" w14:textId="77777777" w:rsidR="001260F2" w:rsidRDefault="001260F2"/>
    <w:p w14:paraId="27EB06AE" w14:textId="77777777" w:rsidR="00AE16AB" w:rsidRDefault="00AE16AB" w:rsidP="001260F2">
      <w:pPr>
        <w:pStyle w:val="ListParagraph"/>
        <w:numPr>
          <w:ilvl w:val="0"/>
          <w:numId w:val="1"/>
        </w:numPr>
      </w:pPr>
      <w:r>
        <w:t>Goal</w:t>
      </w:r>
    </w:p>
    <w:p w14:paraId="61CA37A0" w14:textId="7E6C01B9" w:rsidR="001260F2" w:rsidRDefault="001260F2" w:rsidP="00AE16AB">
      <w:pPr>
        <w:pStyle w:val="ListParagraph"/>
      </w:pPr>
      <w:r>
        <w:t>Study to dictate what direction and how comprehensive our Monte-Carlo program will be.</w:t>
      </w:r>
    </w:p>
    <w:p w14:paraId="642035A9" w14:textId="77777777" w:rsidR="0060353B" w:rsidRDefault="0060353B" w:rsidP="00AE16AB">
      <w:pPr>
        <w:pStyle w:val="ListParagraph"/>
      </w:pPr>
    </w:p>
    <w:p w14:paraId="25C4DF86" w14:textId="77777777" w:rsidR="001260F2" w:rsidRDefault="001260F2" w:rsidP="001260F2">
      <w:pPr>
        <w:pStyle w:val="ListParagraph"/>
        <w:numPr>
          <w:ilvl w:val="0"/>
          <w:numId w:val="1"/>
        </w:numPr>
      </w:pPr>
      <w:r>
        <w:t>Method:</w:t>
      </w:r>
    </w:p>
    <w:p w14:paraId="0CBFEED3" w14:textId="43B292DD" w:rsidR="001260F2" w:rsidRDefault="001260F2" w:rsidP="001260F2">
      <w:pPr>
        <w:pStyle w:val="ListParagraph"/>
        <w:numPr>
          <w:ilvl w:val="1"/>
          <w:numId w:val="1"/>
        </w:numPr>
      </w:pPr>
      <w:r>
        <w:t>0</w:t>
      </w:r>
      <w:r w:rsidRPr="001260F2">
        <w:rPr>
          <w:vertAlign w:val="superscript"/>
        </w:rPr>
        <w:t>th</w:t>
      </w:r>
      <w:r w:rsidR="00707724">
        <w:t xml:space="preserve"> order: All-atom Monte</w:t>
      </w:r>
      <w:r>
        <w:t>-Carlo with implicit solvent</w:t>
      </w:r>
    </w:p>
    <w:p w14:paraId="3A39D1A5" w14:textId="2785F6FA" w:rsidR="001260F2" w:rsidRDefault="001260F2" w:rsidP="001260F2">
      <w:pPr>
        <w:pStyle w:val="ListParagraph"/>
        <w:numPr>
          <w:ilvl w:val="1"/>
          <w:numId w:val="1"/>
        </w:numPr>
      </w:pPr>
      <w:r>
        <w:t>1</w:t>
      </w:r>
      <w:r w:rsidRPr="001260F2">
        <w:rPr>
          <w:vertAlign w:val="superscript"/>
        </w:rPr>
        <w:t>st</w:t>
      </w:r>
      <w:r w:rsidR="008B6A6C">
        <w:t xml:space="preserve"> approximation: Define i</w:t>
      </w:r>
      <w:r>
        <w:t>ntrinsic disordered region</w:t>
      </w:r>
      <w:r w:rsidR="008B6A6C">
        <w:t xml:space="preserve"> (IDR)</w:t>
      </w:r>
    </w:p>
    <w:p w14:paraId="572C7B3C" w14:textId="3E8C935A" w:rsidR="006F6924" w:rsidRDefault="006F6924" w:rsidP="006F6924">
      <w:pPr>
        <w:pStyle w:val="ListParagraph"/>
        <w:ind w:left="1440"/>
      </w:pPr>
      <w:r>
        <w:t xml:space="preserve">Worry: </w:t>
      </w:r>
      <w:r w:rsidR="008B6A6C">
        <w:t>Won’t capture de</w:t>
      </w:r>
      <w:r>
        <w:t>solv</w:t>
      </w:r>
      <w:r w:rsidR="00323121">
        <w:t>ation energy and local</w:t>
      </w:r>
      <w:bookmarkStart w:id="0" w:name="_GoBack"/>
      <w:bookmarkEnd w:id="0"/>
      <w:r w:rsidR="00707724">
        <w:t xml:space="preserve"> reorganiz</w:t>
      </w:r>
      <w:r>
        <w:t>ation</w:t>
      </w:r>
    </w:p>
    <w:p w14:paraId="266083C2" w14:textId="77777777" w:rsidR="00707724" w:rsidRDefault="00707724" w:rsidP="006F6924">
      <w:pPr>
        <w:pStyle w:val="ListParagraph"/>
        <w:ind w:left="1440"/>
      </w:pPr>
    </w:p>
    <w:p w14:paraId="608093E6" w14:textId="7AE8C255" w:rsidR="006F6924" w:rsidRDefault="00E40858" w:rsidP="006F6924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AD401" wp14:editId="79A6E362">
            <wp:simplePos x="0" y="0"/>
            <wp:positionH relativeFrom="column">
              <wp:posOffset>800099</wp:posOffset>
            </wp:positionH>
            <wp:positionV relativeFrom="paragraph">
              <wp:posOffset>56514</wp:posOffset>
            </wp:positionV>
            <wp:extent cx="3986553" cy="25355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53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6B5FF" w14:textId="77777777" w:rsidR="006F6924" w:rsidRDefault="006F6924" w:rsidP="006F6924">
      <w:pPr>
        <w:pStyle w:val="ListParagraph"/>
        <w:ind w:left="1440"/>
      </w:pPr>
    </w:p>
    <w:p w14:paraId="1DA0163C" w14:textId="77777777" w:rsidR="00E40858" w:rsidRDefault="00E40858" w:rsidP="006F6924">
      <w:pPr>
        <w:pStyle w:val="ListParagraph"/>
        <w:ind w:left="1440"/>
      </w:pPr>
    </w:p>
    <w:p w14:paraId="2181B019" w14:textId="77777777" w:rsidR="00E40858" w:rsidRDefault="00E40858" w:rsidP="006F6924">
      <w:pPr>
        <w:pStyle w:val="ListParagraph"/>
        <w:ind w:left="1440"/>
      </w:pPr>
    </w:p>
    <w:p w14:paraId="074D80AF" w14:textId="77777777" w:rsidR="00E40858" w:rsidRDefault="00E40858" w:rsidP="006F6924">
      <w:pPr>
        <w:pStyle w:val="ListParagraph"/>
        <w:ind w:left="1440"/>
      </w:pPr>
    </w:p>
    <w:p w14:paraId="434E65A2" w14:textId="77777777" w:rsidR="00E40858" w:rsidRDefault="00E40858" w:rsidP="006F6924">
      <w:pPr>
        <w:pStyle w:val="ListParagraph"/>
        <w:ind w:left="1440"/>
      </w:pPr>
    </w:p>
    <w:p w14:paraId="319DCA33" w14:textId="77777777" w:rsidR="00E40858" w:rsidRDefault="00E40858" w:rsidP="006F6924">
      <w:pPr>
        <w:pStyle w:val="ListParagraph"/>
        <w:ind w:left="1440"/>
      </w:pPr>
    </w:p>
    <w:p w14:paraId="0D62D1E9" w14:textId="77777777" w:rsidR="00E40858" w:rsidRDefault="00E40858" w:rsidP="006F6924">
      <w:pPr>
        <w:pStyle w:val="ListParagraph"/>
        <w:ind w:left="1440"/>
      </w:pPr>
    </w:p>
    <w:p w14:paraId="231B80C8" w14:textId="77777777" w:rsidR="00E40858" w:rsidRDefault="00E40858" w:rsidP="006F6924">
      <w:pPr>
        <w:pStyle w:val="ListParagraph"/>
        <w:ind w:left="1440"/>
      </w:pPr>
    </w:p>
    <w:p w14:paraId="712847C7" w14:textId="77777777" w:rsidR="00E40858" w:rsidRDefault="00E40858" w:rsidP="006F6924">
      <w:pPr>
        <w:pStyle w:val="ListParagraph"/>
        <w:ind w:left="1440"/>
      </w:pPr>
    </w:p>
    <w:p w14:paraId="3156964E" w14:textId="77777777" w:rsidR="00E40858" w:rsidRDefault="00E40858" w:rsidP="006F6924">
      <w:pPr>
        <w:pStyle w:val="ListParagraph"/>
        <w:ind w:left="1440"/>
      </w:pPr>
    </w:p>
    <w:p w14:paraId="61D0EF4C" w14:textId="77777777" w:rsidR="00E40858" w:rsidRDefault="00E40858" w:rsidP="006F6924">
      <w:pPr>
        <w:pStyle w:val="ListParagraph"/>
        <w:ind w:left="1440"/>
      </w:pPr>
    </w:p>
    <w:p w14:paraId="277922F5" w14:textId="77777777" w:rsidR="00E40858" w:rsidRDefault="00E40858" w:rsidP="006F6924">
      <w:pPr>
        <w:pStyle w:val="ListParagraph"/>
        <w:ind w:left="1440"/>
      </w:pPr>
    </w:p>
    <w:p w14:paraId="6D3EDD81" w14:textId="77777777" w:rsidR="00E40858" w:rsidRDefault="00E40858" w:rsidP="006F6924">
      <w:pPr>
        <w:pStyle w:val="ListParagraph"/>
        <w:ind w:left="1440"/>
      </w:pPr>
    </w:p>
    <w:p w14:paraId="126E23CF" w14:textId="77777777" w:rsidR="00707724" w:rsidRDefault="00707724" w:rsidP="006F6924">
      <w:pPr>
        <w:pStyle w:val="ListParagraph"/>
        <w:ind w:left="1440"/>
      </w:pPr>
    </w:p>
    <w:p w14:paraId="4D289899" w14:textId="6C89A188" w:rsidR="00E40858" w:rsidRDefault="00E40858" w:rsidP="00261CD1">
      <w:pPr>
        <w:pStyle w:val="ListParagraph"/>
        <w:numPr>
          <w:ilvl w:val="2"/>
          <w:numId w:val="1"/>
        </w:numPr>
      </w:pPr>
      <w:r>
        <w:t>IDR: Alter all flexible bond angles, and backbone dihedrals (</w:t>
      </w:r>
      <w:r w:rsidR="008D6D5E">
        <w:t>already implemented in</w:t>
      </w:r>
      <w:r w:rsidR="008B6A6C">
        <w:t xml:space="preserve"> SASSIE-1.0</w:t>
      </w:r>
      <w:r>
        <w:t>)</w:t>
      </w:r>
    </w:p>
    <w:p w14:paraId="2CCBABD3" w14:textId="79D9FED5" w:rsidR="00261CD1" w:rsidRDefault="00261CD1" w:rsidP="00261CD1">
      <w:pPr>
        <w:pStyle w:val="ListParagraph"/>
        <w:ind w:left="1800"/>
      </w:pPr>
      <w:r>
        <w:t>IDR may also need to include general dihedrals and improper dihedrals</w:t>
      </w:r>
      <w:r w:rsidR="00DC0DA5">
        <w:t xml:space="preserve"> (</w:t>
      </w:r>
      <w:r w:rsidR="008D6D5E">
        <w:t>not implemented yet</w:t>
      </w:r>
      <w:r w:rsidR="00DC0DA5">
        <w:t>)</w:t>
      </w:r>
    </w:p>
    <w:p w14:paraId="48A0BBA1" w14:textId="7A3A51E9" w:rsidR="00261CD1" w:rsidRDefault="00267DC0" w:rsidP="00261CD1">
      <w:pPr>
        <w:pStyle w:val="ListParagraph"/>
        <w:numPr>
          <w:ilvl w:val="2"/>
          <w:numId w:val="1"/>
        </w:numPr>
      </w:pPr>
      <w:r>
        <w:t>IDR-subset: Alter all angles, backbone dihedrals, general dihedrals, and improper dihedrals</w:t>
      </w:r>
    </w:p>
    <w:p w14:paraId="42B7884F" w14:textId="77777777" w:rsidR="0060353B" w:rsidRDefault="0060353B" w:rsidP="0060353B">
      <w:pPr>
        <w:pStyle w:val="ListParagraph"/>
        <w:ind w:left="1800"/>
      </w:pPr>
    </w:p>
    <w:p w14:paraId="5FAB6EDC" w14:textId="77777777" w:rsidR="00707724" w:rsidRDefault="00707724" w:rsidP="0060353B">
      <w:pPr>
        <w:pStyle w:val="ListParagraph"/>
        <w:ind w:left="1800"/>
      </w:pPr>
    </w:p>
    <w:p w14:paraId="5F70D080" w14:textId="47752B4A" w:rsidR="006F6924" w:rsidRDefault="000E342E" w:rsidP="000E342E">
      <w:pPr>
        <w:pStyle w:val="ListParagraph"/>
        <w:numPr>
          <w:ilvl w:val="0"/>
          <w:numId w:val="1"/>
        </w:numPr>
      </w:pPr>
      <w:r>
        <w:t>Thesis Statement</w:t>
      </w:r>
    </w:p>
    <w:p w14:paraId="760063A1" w14:textId="512EF22B" w:rsidR="000E342E" w:rsidRDefault="000E342E" w:rsidP="00E642EA">
      <w:pPr>
        <w:ind w:left="1080"/>
      </w:pPr>
      <w:r>
        <w:t xml:space="preserve">For IDR of length N, we need to evaluate the chemical/physical accuracy, sampling efficiency, numerical timing, and overall throughput of our algorithm as a function of our local move basis set. </w:t>
      </w:r>
      <w:r w:rsidR="00BD0193">
        <w:t xml:space="preserve"> </w:t>
      </w:r>
      <w:r>
        <w:t>Our move basis set is dependent upon the number of adjacent residues and the depth</w:t>
      </w:r>
      <w:r w:rsidR="00AE50C8">
        <w:t xml:space="preserve"> of basic</w:t>
      </w:r>
      <w:r>
        <w:t xml:space="preserve"> move types (angles, backbone dihedrals, general dihedrals, and improper dihedrals)</w:t>
      </w:r>
    </w:p>
    <w:p w14:paraId="15F51877" w14:textId="77777777" w:rsidR="0060353B" w:rsidRDefault="0060353B" w:rsidP="00E642EA">
      <w:pPr>
        <w:ind w:left="1080"/>
      </w:pPr>
    </w:p>
    <w:p w14:paraId="31558D4F" w14:textId="77777777" w:rsidR="0060353B" w:rsidRDefault="0060353B" w:rsidP="00E642EA">
      <w:pPr>
        <w:ind w:left="1080"/>
      </w:pPr>
    </w:p>
    <w:p w14:paraId="18E84D56" w14:textId="75FA1BB8" w:rsidR="00E642EA" w:rsidRDefault="00E642EA" w:rsidP="00E642EA">
      <w:pPr>
        <w:pStyle w:val="ListParagraph"/>
        <w:numPr>
          <w:ilvl w:val="0"/>
          <w:numId w:val="1"/>
        </w:numPr>
      </w:pPr>
      <w:r>
        <w:lastRenderedPageBreak/>
        <w:t>Strategy</w:t>
      </w:r>
    </w:p>
    <w:p w14:paraId="110D493F" w14:textId="6352D7A8" w:rsidR="00E642EA" w:rsidRDefault="00E642EA" w:rsidP="00F54F93">
      <w:pPr>
        <w:pStyle w:val="ListParagraph"/>
        <w:tabs>
          <w:tab w:val="left" w:pos="1080"/>
        </w:tabs>
        <w:ind w:left="1080"/>
      </w:pPr>
      <w:r>
        <w:t>No bonds needed</w:t>
      </w:r>
    </w:p>
    <w:p w14:paraId="45BF9F66" w14:textId="07E43FE9" w:rsidR="00E642EA" w:rsidRPr="00454F6F" w:rsidRDefault="00E642EA" w:rsidP="00F54F93">
      <w:pPr>
        <w:pStyle w:val="ListParagraph"/>
        <w:tabs>
          <w:tab w:val="left" w:pos="1080"/>
        </w:tabs>
        <w:ind w:left="1080"/>
      </w:pPr>
      <w:r>
        <w:t>Needs to consider: angles and all dihedrals</w:t>
      </w:r>
      <w:r w:rsidR="008F3F02" w:rsidRPr="008F3F02">
        <w:t xml:space="preserve"> </w:t>
      </w:r>
      <w:r w:rsidR="008F3F02" w:rsidRPr="00F54F93">
        <w:t>Δs</w:t>
      </w:r>
      <w:r w:rsidR="00454F6F">
        <w:t xml:space="preserve"> (backbone dihedral </w:t>
      </w:r>
      <w:r w:rsidR="00454F6F" w:rsidRPr="00F54F93">
        <w:t>Δ</w:t>
      </w:r>
      <w:r w:rsidR="00454F6F" w:rsidRPr="00495126">
        <w:rPr>
          <w:vertAlign w:val="subscript"/>
        </w:rPr>
        <w:t>B</w:t>
      </w:r>
      <w:r w:rsidR="00454F6F">
        <w:t xml:space="preserve">, improper dihedral </w:t>
      </w:r>
      <w:r w:rsidR="00454F6F" w:rsidRPr="00F54F93">
        <w:t>Δ</w:t>
      </w:r>
      <w:r w:rsidR="00454F6F">
        <w:rPr>
          <w:vertAlign w:val="subscript"/>
        </w:rPr>
        <w:t>I</w:t>
      </w:r>
      <w:r w:rsidR="00454F6F">
        <w:t>, and others</w:t>
      </w:r>
      <w:r w:rsidR="004F6DC4">
        <w:t xml:space="preserve"> </w:t>
      </w:r>
      <w:r w:rsidR="004F6DC4" w:rsidRPr="00F54F93">
        <w:t>Δ</w:t>
      </w:r>
      <w:r w:rsidR="004F6DC4">
        <w:rPr>
          <w:vertAlign w:val="subscript"/>
        </w:rPr>
        <w:t>K</w:t>
      </w:r>
      <w:r w:rsidR="00454F6F">
        <w:t>)</w:t>
      </w:r>
    </w:p>
    <w:p w14:paraId="7C282C6F" w14:textId="51006351" w:rsidR="00E642EA" w:rsidRDefault="00F54F93" w:rsidP="00416CCB">
      <w:pPr>
        <w:pStyle w:val="ListParagraph"/>
        <w:ind w:left="1440"/>
        <w:jc w:val="center"/>
      </w:pPr>
      <w:r w:rsidRPr="00F54F93">
        <w:t>Δs</w:t>
      </w:r>
      <w:r w:rsidR="00495126">
        <w:t xml:space="preserve"> </w:t>
      </w:r>
      <w:r w:rsidR="004F6DC4">
        <w:sym w:font="Symbol" w:char="F0CE"/>
      </w:r>
      <w:r w:rsidR="00495126">
        <w:t xml:space="preserve"> </w:t>
      </w:r>
      <w:r w:rsidR="00C1064F">
        <w:rPr>
          <w:rFonts w:ascii="Lucida Grande" w:hAnsi="Lucida Grande" w:cs="Lucida Grande"/>
          <w:b/>
          <w:color w:val="000000"/>
        </w:rPr>
        <w:t>{</w:t>
      </w:r>
      <w:r w:rsidR="00495126" w:rsidRPr="00F54F93">
        <w:t>Δ</w:t>
      </w:r>
      <w:r w:rsidR="00495126" w:rsidRPr="00495126">
        <w:rPr>
          <w:vertAlign w:val="subscript"/>
        </w:rPr>
        <w:t>B</w:t>
      </w:r>
      <w:r w:rsidR="00C1064F">
        <w:t>,</w:t>
      </w:r>
      <w:r w:rsidR="00495126">
        <w:t xml:space="preserve"> </w:t>
      </w:r>
      <w:r w:rsidR="00495126" w:rsidRPr="00F54F93">
        <w:t>Δ</w:t>
      </w:r>
      <w:r w:rsidR="00495126">
        <w:rPr>
          <w:vertAlign w:val="subscript"/>
        </w:rPr>
        <w:t>I</w:t>
      </w:r>
      <w:r w:rsidR="00C1064F">
        <w:t>,</w:t>
      </w:r>
      <w:r w:rsidR="00495126">
        <w:t xml:space="preserve"> </w:t>
      </w:r>
      <w:r w:rsidR="00495126" w:rsidRPr="00F54F93">
        <w:t>Δ</w:t>
      </w:r>
      <w:r w:rsidR="00495126">
        <w:rPr>
          <w:vertAlign w:val="subscript"/>
        </w:rPr>
        <w:t>K</w:t>
      </w:r>
      <w:r w:rsidR="00495126" w:rsidRPr="00495126">
        <w:rPr>
          <w:rFonts w:ascii="ＭＳ ゴシック" w:eastAsia="ＭＳ ゴシック" w:hAnsi="ＭＳ ゴシック" w:hint="eastAsia"/>
          <w:color w:val="000000"/>
          <w:vertAlign w:val="subscript"/>
        </w:rPr>
        <w:t>≠</w:t>
      </w:r>
      <w:r w:rsidR="00495126">
        <w:rPr>
          <w:vertAlign w:val="subscript"/>
        </w:rPr>
        <w:t>B,I</w:t>
      </w:r>
      <w:r w:rsidR="00C1064F">
        <w:t>}</w:t>
      </w:r>
    </w:p>
    <w:p w14:paraId="4A997E94" w14:textId="092DC6B1" w:rsidR="00416CCB" w:rsidRDefault="00416CCB" w:rsidP="00416CCB">
      <w:pPr>
        <w:pStyle w:val="ListParagraph"/>
        <w:numPr>
          <w:ilvl w:val="1"/>
          <w:numId w:val="1"/>
        </w:numPr>
      </w:pPr>
      <w:r>
        <w:t xml:space="preserve">How important are light atoms containing </w:t>
      </w:r>
      <w:r w:rsidRPr="00F54F93">
        <w:t>Δ</w:t>
      </w:r>
      <w:r w:rsidRPr="00416CCB">
        <w:rPr>
          <w:vertAlign w:val="subscript"/>
        </w:rPr>
        <w:t>S</w:t>
      </w:r>
      <w:r>
        <w:t>?</w:t>
      </w:r>
    </w:p>
    <w:p w14:paraId="736DC292" w14:textId="14F378AD" w:rsidR="00416CCB" w:rsidRDefault="005661D3" w:rsidP="00416CCB">
      <w:pPr>
        <w:pStyle w:val="ListParagraph"/>
        <w:numPr>
          <w:ilvl w:val="1"/>
          <w:numId w:val="1"/>
        </w:numPr>
      </w:pPr>
      <w:r>
        <w:t xml:space="preserve">How do we deal with </w:t>
      </w:r>
      <w:r w:rsidRPr="00F54F93">
        <w:t>Δ</w:t>
      </w:r>
      <w:r>
        <w:rPr>
          <w:vertAlign w:val="subscript"/>
        </w:rPr>
        <w:t>I</w:t>
      </w:r>
      <w:r>
        <w:t>?</w:t>
      </w:r>
    </w:p>
    <w:p w14:paraId="526F5A99" w14:textId="1C379633" w:rsidR="005661D3" w:rsidRDefault="00D2722B" w:rsidP="00D2722B">
      <w:pPr>
        <w:pStyle w:val="ListParagraph"/>
        <w:ind w:left="1440"/>
      </w:pPr>
      <w:r>
        <w:t>Coarse-Grained single body</w:t>
      </w:r>
      <w:r w:rsidR="009A6978">
        <w:t>?</w:t>
      </w:r>
    </w:p>
    <w:p w14:paraId="2F5DD0BE" w14:textId="1B89E01F" w:rsidR="00D2722B" w:rsidRDefault="00D2722B" w:rsidP="00D2722B">
      <w:pPr>
        <w:pStyle w:val="ListParagraph"/>
        <w:ind w:left="1440"/>
      </w:pPr>
      <w:r>
        <w:t>All atom rigid body</w:t>
      </w:r>
      <w:r w:rsidR="009A6978">
        <w:t>?</w:t>
      </w:r>
    </w:p>
    <w:p w14:paraId="1A10BCA9" w14:textId="1367C494" w:rsidR="00D2722B" w:rsidRDefault="00D2722B" w:rsidP="00D2722B">
      <w:pPr>
        <w:pStyle w:val="ListParagraph"/>
        <w:ind w:left="1440"/>
      </w:pPr>
      <w:r>
        <w:t xml:space="preserve">Include them all (allow </w:t>
      </w:r>
      <w:r w:rsidRPr="00F54F93">
        <w:t>Δ</w:t>
      </w:r>
      <w:r>
        <w:rPr>
          <w:vertAlign w:val="subscript"/>
        </w:rPr>
        <w:t>I</w:t>
      </w:r>
      <w:r>
        <w:t>)</w:t>
      </w:r>
      <w:r w:rsidR="009A6978">
        <w:t>?</w:t>
      </w:r>
    </w:p>
    <w:p w14:paraId="2FFB48AE" w14:textId="137575DF" w:rsidR="00D2722B" w:rsidRDefault="009A6978" w:rsidP="008F3F02">
      <w:pPr>
        <w:pStyle w:val="ListParagraph"/>
        <w:numPr>
          <w:ilvl w:val="1"/>
          <w:numId w:val="1"/>
        </w:numPr>
      </w:pPr>
      <w:r>
        <w:t>How do we deal with a</w:t>
      </w:r>
      <w:r w:rsidR="008F3F02">
        <w:t>ngles</w:t>
      </w:r>
      <w:r>
        <w:t>?</w:t>
      </w:r>
    </w:p>
    <w:p w14:paraId="014C3BB2" w14:textId="7315001E" w:rsidR="008F3F02" w:rsidRPr="009A6978" w:rsidRDefault="008F3F02" w:rsidP="008F3F02">
      <w:pPr>
        <w:pStyle w:val="ListParagraph"/>
        <w:ind w:left="1440"/>
      </w:pPr>
      <w:r>
        <w:t xml:space="preserve">Same as </w:t>
      </w:r>
      <w:r w:rsidRPr="00F54F93">
        <w:t>Δ</w:t>
      </w:r>
      <w:r>
        <w:rPr>
          <w:vertAlign w:val="subscript"/>
        </w:rPr>
        <w:t>S</w:t>
      </w:r>
      <w:r w:rsidR="009A6978">
        <w:t>?</w:t>
      </w:r>
    </w:p>
    <w:p w14:paraId="1891B0ED" w14:textId="283D312A" w:rsidR="008F3F02" w:rsidRDefault="008F3F02" w:rsidP="008F3F02">
      <w:pPr>
        <w:pStyle w:val="ListParagraph"/>
        <w:ind w:left="1440"/>
      </w:pPr>
      <w:r>
        <w:t>Are there key angles that are a sufficient set?</w:t>
      </w:r>
    </w:p>
    <w:p w14:paraId="6AA161C2" w14:textId="4C303F58" w:rsidR="009F640C" w:rsidRPr="008F3F02" w:rsidRDefault="009F640C" w:rsidP="008F3F02">
      <w:pPr>
        <w:pStyle w:val="ListParagraph"/>
        <w:ind w:left="1440"/>
      </w:pPr>
      <w:r>
        <w:t>Single or concerted moves?</w:t>
      </w:r>
    </w:p>
    <w:p w14:paraId="22EB9B1C" w14:textId="77777777" w:rsidR="00E642EA" w:rsidRDefault="00E642EA" w:rsidP="00E642EA">
      <w:pPr>
        <w:pStyle w:val="ListParagraph"/>
        <w:ind w:left="1440"/>
      </w:pPr>
    </w:p>
    <w:sectPr w:rsidR="00E642EA" w:rsidSect="008832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81D2" w14:textId="77777777" w:rsidR="00CC3B9F" w:rsidRDefault="00CC3B9F" w:rsidP="00CC3B9F">
      <w:r>
        <w:separator/>
      </w:r>
    </w:p>
  </w:endnote>
  <w:endnote w:type="continuationSeparator" w:id="0">
    <w:p w14:paraId="08BD9637" w14:textId="77777777" w:rsidR="00CC3B9F" w:rsidRDefault="00CC3B9F" w:rsidP="00CC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72D26" w14:textId="77777777" w:rsidR="00CC3B9F" w:rsidRDefault="00CC3B9F" w:rsidP="00CC3B9F">
      <w:r>
        <w:separator/>
      </w:r>
    </w:p>
  </w:footnote>
  <w:footnote w:type="continuationSeparator" w:id="0">
    <w:p w14:paraId="355B01D0" w14:textId="77777777" w:rsidR="00CC3B9F" w:rsidRDefault="00CC3B9F" w:rsidP="00CC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1DED"/>
    <w:multiLevelType w:val="multilevel"/>
    <w:tmpl w:val="0BB23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F2"/>
    <w:rsid w:val="000C6FB5"/>
    <w:rsid w:val="000E342E"/>
    <w:rsid w:val="001260F2"/>
    <w:rsid w:val="00261CD1"/>
    <w:rsid w:val="00267DC0"/>
    <w:rsid w:val="00323121"/>
    <w:rsid w:val="00384336"/>
    <w:rsid w:val="00416CCB"/>
    <w:rsid w:val="00454F6F"/>
    <w:rsid w:val="00495126"/>
    <w:rsid w:val="004F6DC4"/>
    <w:rsid w:val="005661D3"/>
    <w:rsid w:val="0060353B"/>
    <w:rsid w:val="006778BA"/>
    <w:rsid w:val="006F6924"/>
    <w:rsid w:val="00707724"/>
    <w:rsid w:val="008832A6"/>
    <w:rsid w:val="008B6A6C"/>
    <w:rsid w:val="008D6D5E"/>
    <w:rsid w:val="008F3F02"/>
    <w:rsid w:val="009A6978"/>
    <w:rsid w:val="009F640C"/>
    <w:rsid w:val="00AE16AB"/>
    <w:rsid w:val="00AE50C8"/>
    <w:rsid w:val="00AF625D"/>
    <w:rsid w:val="00BD0193"/>
    <w:rsid w:val="00C1064F"/>
    <w:rsid w:val="00CC3B9F"/>
    <w:rsid w:val="00D2722B"/>
    <w:rsid w:val="00DC0DA5"/>
    <w:rsid w:val="00E40858"/>
    <w:rsid w:val="00E642EA"/>
    <w:rsid w:val="00F5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82B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F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9F"/>
  </w:style>
  <w:style w:type="paragraph" w:styleId="Footer">
    <w:name w:val="footer"/>
    <w:basedOn w:val="Normal"/>
    <w:link w:val="FooterChar"/>
    <w:uiPriority w:val="99"/>
    <w:unhideWhenUsed/>
    <w:rsid w:val="00CC3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F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9F"/>
  </w:style>
  <w:style w:type="paragraph" w:styleId="Footer">
    <w:name w:val="footer"/>
    <w:basedOn w:val="Normal"/>
    <w:link w:val="FooterChar"/>
    <w:uiPriority w:val="99"/>
    <w:unhideWhenUsed/>
    <w:rsid w:val="00CC3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1F1BE-4B3F-4F48-8458-F858CDD2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211</Words>
  <Characters>1208</Characters>
  <Application>Microsoft Macintosh Word</Application>
  <DocSecurity>0</DocSecurity>
  <Lines>10</Lines>
  <Paragraphs>2</Paragraphs>
  <ScaleCrop>false</ScaleCrop>
  <Company>NIST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Curtis</dc:creator>
  <cp:keywords/>
  <dc:description/>
  <cp:lastModifiedBy>Joseph  Curtis</cp:lastModifiedBy>
  <cp:revision>31</cp:revision>
  <dcterms:created xsi:type="dcterms:W3CDTF">2012-02-06T14:52:00Z</dcterms:created>
  <dcterms:modified xsi:type="dcterms:W3CDTF">2012-02-06T22:03:00Z</dcterms:modified>
</cp:coreProperties>
</file>